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4" w:type="dxa"/>
        <w:tblInd w:w="-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3993"/>
        <w:gridCol w:w="1561"/>
        <w:gridCol w:w="1422"/>
      </w:tblGrid>
      <w:tr w:rsidR="000C6203" w:rsidRPr="000C6203" w:rsidTr="000C6203">
        <w:trPr>
          <w:trHeight w:val="44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-769620</wp:posOffset>
                  </wp:positionV>
                  <wp:extent cx="1521460" cy="1077595"/>
                  <wp:effectExtent l="0" t="0" r="2540" b="8255"/>
                  <wp:wrapNone/>
                  <wp:docPr id="3" name="Resim 3" descr="ME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ME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077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0C6203" w:rsidRPr="000C6203" w:rsidRDefault="000C6203" w:rsidP="000C6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proofErr w:type="gramStart"/>
            <w:r w:rsidRPr="000C6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……………..</w:t>
            </w:r>
            <w:proofErr w:type="gramEnd"/>
            <w:r w:rsidRPr="000C6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İLÇE MİLLİ EĞİTİM MÜDÜRLÜĞÜ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 KAZASI</w:t>
            </w:r>
            <w:r w:rsidR="00F8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İŞLEMLERİ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C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C6203" w:rsidRPr="000C6203" w:rsidTr="000C6203">
        <w:trPr>
          <w:trHeight w:val="443"/>
        </w:trPr>
        <w:tc>
          <w:tcPr>
            <w:tcW w:w="2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C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Tarih: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C62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…/</w:t>
            </w:r>
            <w:proofErr w:type="gramStart"/>
            <w:r w:rsidRPr="000C62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  <w:r w:rsidRPr="000C62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/……</w:t>
            </w:r>
          </w:p>
        </w:tc>
      </w:tr>
      <w:tr w:rsidR="000C6203" w:rsidRPr="000C6203" w:rsidTr="000C6203">
        <w:trPr>
          <w:trHeight w:val="443"/>
        </w:trPr>
        <w:tc>
          <w:tcPr>
            <w:tcW w:w="2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C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Revizyon: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C62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  <w:tr w:rsidR="000C6203" w:rsidRPr="000C6203" w:rsidTr="000C6203">
        <w:trPr>
          <w:trHeight w:val="443"/>
        </w:trPr>
        <w:tc>
          <w:tcPr>
            <w:tcW w:w="2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C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Sayfa: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03" w:rsidRPr="000C6203" w:rsidRDefault="000C6203" w:rsidP="000C6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C62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.001</w:t>
            </w:r>
          </w:p>
        </w:tc>
      </w:tr>
    </w:tbl>
    <w:p w:rsidR="000C6203" w:rsidRDefault="000C6203" w:rsidP="00181175">
      <w:pPr>
        <w:rPr>
          <w:b/>
          <w:color w:val="FF0000"/>
        </w:rPr>
      </w:pPr>
    </w:p>
    <w:p w:rsidR="00B20FC0" w:rsidRDefault="008F3A76" w:rsidP="008F3A76">
      <w:pPr>
        <w:jc w:val="center"/>
        <w:rPr>
          <w:b/>
          <w:color w:val="FF0000"/>
        </w:rPr>
      </w:pPr>
      <w:proofErr w:type="gramStart"/>
      <w:r w:rsidRPr="008F3A76">
        <w:rPr>
          <w:b/>
          <w:color w:val="FF0000"/>
        </w:rPr>
        <w:t xml:space="preserve">Kurumunuzda  </w:t>
      </w:r>
      <w:r w:rsidR="00B20FC0" w:rsidRPr="00B20FC0">
        <w:rPr>
          <w:b/>
          <w:color w:val="FF0000"/>
          <w:u w:val="single"/>
        </w:rPr>
        <w:t>4857</w:t>
      </w:r>
      <w:proofErr w:type="gramEnd"/>
      <w:r w:rsidR="00B20FC0" w:rsidRPr="00B20FC0">
        <w:rPr>
          <w:b/>
          <w:color w:val="FF0000"/>
          <w:u w:val="single"/>
        </w:rPr>
        <w:t xml:space="preserve"> ye tabi personel (</w:t>
      </w:r>
      <w:r w:rsidR="00185748">
        <w:rPr>
          <w:b/>
          <w:color w:val="FF0000"/>
          <w:u w:val="single"/>
        </w:rPr>
        <w:t>ÜCRETLİ ÖĞRETMEN-TYP İŞKUR–DAİMİ İŞÇİ</w:t>
      </w:r>
      <w:r w:rsidR="00B20FC0" w:rsidRPr="00B20FC0">
        <w:rPr>
          <w:b/>
          <w:color w:val="FF0000"/>
          <w:u w:val="single"/>
        </w:rPr>
        <w:t>) için;</w:t>
      </w:r>
    </w:p>
    <w:p w:rsidR="008F3A76" w:rsidRPr="008F3A76" w:rsidRDefault="008F3A76" w:rsidP="008F3A76">
      <w:pPr>
        <w:jc w:val="center"/>
        <w:rPr>
          <w:b/>
          <w:color w:val="FF0000"/>
        </w:rPr>
      </w:pPr>
      <w:r w:rsidRPr="008F3A76">
        <w:rPr>
          <w:b/>
          <w:color w:val="FF0000"/>
        </w:rPr>
        <w:t>bir  iş kazası ol</w:t>
      </w:r>
      <w:r w:rsidR="00F827D0">
        <w:rPr>
          <w:b/>
          <w:color w:val="FF0000"/>
        </w:rPr>
        <w:t>ması halinde yapılacak işlemler!</w:t>
      </w:r>
    </w:p>
    <w:p w:rsidR="008F3A76" w:rsidRDefault="008F3A76" w:rsidP="007D08F7">
      <w:pPr>
        <w:jc w:val="both"/>
      </w:pPr>
      <w:r w:rsidRPr="007D08F7">
        <w:rPr>
          <w:b/>
        </w:rPr>
        <w:t>1-</w:t>
      </w:r>
      <w:r>
        <w:t xml:space="preserve"> Herhangi bir iş kazasının gerçekleşmesinin ardından olay yerinde bulunanların ya da olay yerine ilk gidenlerin yapması gereken işlemlerin başında; </w:t>
      </w:r>
      <w:r w:rsidRPr="008F3A76">
        <w:rPr>
          <w:u w:val="single"/>
        </w:rPr>
        <w:t>işyerinde mevcut olması durumunda işyeri hekimine veya diğer sağlık personeline haber verilmesi gelir.</w:t>
      </w:r>
      <w:r>
        <w:t xml:space="preserve"> İşyerinde hekim veya diğer sağlık personeli bulunmaması durumunda ise doğrudan </w:t>
      </w:r>
      <w:r w:rsidRPr="008F3A76">
        <w:rPr>
          <w:color w:val="FF0000"/>
        </w:rPr>
        <w:t xml:space="preserve">112 aranarak ambulans çağrılması </w:t>
      </w:r>
      <w:r>
        <w:t>gerekmektedir.  İlkyardımcı sertifikasına sahip personel varsa ilkyardım uygulanmalı.</w:t>
      </w:r>
    </w:p>
    <w:p w:rsidR="008F3A76" w:rsidRDefault="008F3A76" w:rsidP="007D08F7">
      <w:pPr>
        <w:jc w:val="both"/>
      </w:pPr>
      <w:r w:rsidRPr="007D08F7">
        <w:rPr>
          <w:b/>
        </w:rPr>
        <w:t>2-</w:t>
      </w:r>
      <w:r>
        <w:t xml:space="preserve"> Olayın resmi olarak kayıt altına alınabilmesi için, </w:t>
      </w:r>
      <w:r w:rsidR="007D08F7">
        <w:t xml:space="preserve">en yakın </w:t>
      </w:r>
      <w:r w:rsidRPr="007D08F7">
        <w:rPr>
          <w:b/>
        </w:rPr>
        <w:t xml:space="preserve">polis </w:t>
      </w:r>
      <w:r w:rsidR="007D08F7" w:rsidRPr="007D08F7">
        <w:rPr>
          <w:b/>
        </w:rPr>
        <w:t xml:space="preserve"> (155)</w:t>
      </w:r>
      <w:r>
        <w:t xml:space="preserve">ya da </w:t>
      </w:r>
      <w:r w:rsidRPr="007D08F7">
        <w:rPr>
          <w:b/>
        </w:rPr>
        <w:t>jandarma</w:t>
      </w:r>
      <w:r w:rsidR="007D08F7" w:rsidRPr="007D08F7">
        <w:rPr>
          <w:b/>
        </w:rPr>
        <w:t>(156)</w:t>
      </w:r>
      <w:r>
        <w:t xml:space="preserve"> birimine </w:t>
      </w:r>
      <w:r w:rsidR="00A564CB">
        <w:t xml:space="preserve">de </w:t>
      </w:r>
      <w:r>
        <w:t xml:space="preserve">haber verilmesi </w:t>
      </w:r>
      <w:r w:rsidR="00A564CB">
        <w:t>gerekmektedir</w:t>
      </w:r>
      <w:r>
        <w:t xml:space="preserve">. </w:t>
      </w:r>
      <w:r w:rsidR="006C7E5D">
        <w:t>P</w:t>
      </w:r>
      <w:r w:rsidR="00A564CB">
        <w:t xml:space="preserve">olis veya jandarma </w:t>
      </w:r>
      <w:r w:rsidR="006C7E5D">
        <w:t>tuta</w:t>
      </w:r>
      <w:r w:rsidR="00A564CB">
        <w:t>na</w:t>
      </w:r>
      <w:r w:rsidR="006C7E5D">
        <w:t>klar</w:t>
      </w:r>
      <w:r w:rsidR="00A564CB">
        <w:t>ının bir örneği</w:t>
      </w:r>
      <w:r w:rsidR="006C7E5D">
        <w:t xml:space="preserve"> dosyalama için saklanmalıdır.</w:t>
      </w:r>
      <w:r>
        <w:t xml:space="preserve">Yangın ihtimalinin bulunması durumunda ise derhal </w:t>
      </w:r>
      <w:r w:rsidRPr="006C7E5D">
        <w:rPr>
          <w:b/>
        </w:rPr>
        <w:t xml:space="preserve">itfaiye </w:t>
      </w:r>
      <w:r w:rsidR="007D08F7" w:rsidRPr="006C7E5D">
        <w:rPr>
          <w:b/>
        </w:rPr>
        <w:t>(110)</w:t>
      </w:r>
      <w:r>
        <w:t>aranmalıdır.</w:t>
      </w:r>
    </w:p>
    <w:p w:rsidR="008F3A76" w:rsidRDefault="008F3A76" w:rsidP="007D08F7">
      <w:pPr>
        <w:jc w:val="both"/>
      </w:pPr>
      <w:r w:rsidRPr="007D08F7">
        <w:rPr>
          <w:b/>
        </w:rPr>
        <w:t>3-</w:t>
      </w:r>
      <w:r>
        <w:t>İlk yapılacak işlemlerden bir diğeri ise güvenlik önlemlerinin alınmasıdır. İş kazasının olduğu yerde</w:t>
      </w:r>
      <w:r w:rsidR="00437DCA">
        <w:t xml:space="preserve"> yeterli güvenlik önlemleri </w:t>
      </w:r>
      <w:r>
        <w:t xml:space="preserve">tam olarak alınmadan kazanın olduğu bölgeye yaklaşılmamalıdır. Aksi takdirdebaşka bir kazanın daha gerçekleşmesi ihtimal </w:t>
      </w:r>
      <w:proofErr w:type="gramStart"/>
      <w:r>
        <w:t>dahilindedir</w:t>
      </w:r>
      <w:proofErr w:type="gramEnd"/>
      <w:r>
        <w:t>.</w:t>
      </w:r>
    </w:p>
    <w:p w:rsidR="008F3A76" w:rsidRDefault="008F3A76" w:rsidP="007D08F7">
      <w:pPr>
        <w:jc w:val="both"/>
      </w:pPr>
      <w:r w:rsidRPr="007D08F7">
        <w:rPr>
          <w:b/>
        </w:rPr>
        <w:t>4-</w:t>
      </w:r>
      <w:r>
        <w:t>Kaza mahal</w:t>
      </w:r>
      <w:r w:rsidR="00437DCA">
        <w:t>l</w:t>
      </w:r>
      <w:r w:rsidR="003752BA">
        <w:t>i fotoğ</w:t>
      </w:r>
      <w:r>
        <w:t xml:space="preserve">raflanmalıdır. 3. şahısların kulaktan dolma yorumları </w:t>
      </w:r>
      <w:r w:rsidR="00437DCA">
        <w:t>yerine</w:t>
      </w:r>
      <w:r>
        <w:t xml:space="preserve"> kaza olayını bizzat y</w:t>
      </w:r>
      <w:r w:rsidR="00437DCA">
        <w:t xml:space="preserve">aşayan ve görenlerin ifadeleri doğrultusunda </w:t>
      </w:r>
      <w:r>
        <w:t xml:space="preserve">kayıt </w:t>
      </w:r>
      <w:r w:rsidR="00437DCA">
        <w:t>oluşturulmalıdır.</w:t>
      </w:r>
    </w:p>
    <w:p w:rsidR="008F3A76" w:rsidRDefault="008F3A76" w:rsidP="007D08F7">
      <w:pPr>
        <w:jc w:val="both"/>
      </w:pPr>
      <w:r w:rsidRPr="007D08F7">
        <w:rPr>
          <w:b/>
        </w:rPr>
        <w:t>5-</w:t>
      </w:r>
      <w:r>
        <w:t>Kazalı çalışan veya çalışanların kimlik te</w:t>
      </w:r>
      <w:r w:rsidR="005175AE">
        <w:t>s</w:t>
      </w:r>
      <w:r>
        <w:t xml:space="preserve">pitleri yapılıp </w:t>
      </w:r>
      <w:r w:rsidR="003752BA">
        <w:t xml:space="preserve">(Ek’te sunulan) </w:t>
      </w:r>
      <w:r>
        <w:t>iş kazası tutanağı</w:t>
      </w:r>
      <w:r w:rsidR="009E46B1">
        <w:t xml:space="preserve">formu </w:t>
      </w:r>
      <w:r w:rsidR="009E46B1" w:rsidRPr="00743EA4">
        <w:t>doldurulmalıdır</w:t>
      </w:r>
      <w:r w:rsidR="00615FC5" w:rsidRPr="00743EA4">
        <w:t>.</w:t>
      </w:r>
    </w:p>
    <w:p w:rsidR="008F3A76" w:rsidRPr="00743EA4" w:rsidRDefault="008F3A76" w:rsidP="007D08F7">
      <w:pPr>
        <w:jc w:val="both"/>
        <w:rPr>
          <w:color w:val="FF0000"/>
        </w:rPr>
      </w:pPr>
      <w:r w:rsidRPr="00743EA4">
        <w:rPr>
          <w:b/>
        </w:rPr>
        <w:t>6-</w:t>
      </w:r>
      <w:r w:rsidR="008E3A41" w:rsidRPr="00743EA4">
        <w:rPr>
          <w:color w:val="FF0000"/>
          <w:u w:val="single"/>
        </w:rPr>
        <w:t>Kazanın meydana geldiği gün;</w:t>
      </w:r>
      <w:r w:rsidR="009442B6" w:rsidRPr="00743EA4">
        <w:rPr>
          <w:color w:val="FF0000"/>
        </w:rPr>
        <w:t xml:space="preserve">Seyhan İlçe MEM İş Sağlığı ve Güvenliği Bürosunda görevli </w:t>
      </w:r>
      <w:r w:rsidR="008E3A41" w:rsidRPr="00743EA4">
        <w:rPr>
          <w:color w:val="FF0000"/>
        </w:rPr>
        <w:t>İş Güvenliği Uzmanına haber verilmelidir</w:t>
      </w:r>
      <w:r w:rsidR="008E3A41" w:rsidRPr="00743EA4">
        <w:t>.</w:t>
      </w:r>
    </w:p>
    <w:p w:rsidR="008F3A76" w:rsidRDefault="008F3A76" w:rsidP="007D08F7">
      <w:pPr>
        <w:jc w:val="both"/>
      </w:pPr>
      <w:r w:rsidRPr="007D08F7">
        <w:rPr>
          <w:b/>
        </w:rPr>
        <w:t>7-</w:t>
      </w:r>
      <w:r>
        <w:t xml:space="preserve"> Tüm bu iş ve işlemler için dosya tutu</w:t>
      </w:r>
      <w:r w:rsidR="00A9546C">
        <w:t>lmalı ve İş Güvenliği Uzmanı/</w:t>
      </w:r>
      <w:r>
        <w:t xml:space="preserve"> İş yeri </w:t>
      </w:r>
      <w:proofErr w:type="gramStart"/>
      <w:r>
        <w:t>Hekimine  verilmek</w:t>
      </w:r>
      <w:proofErr w:type="gramEnd"/>
      <w:r>
        <w:t xml:space="preserve"> üzere saklanmalıdır.</w:t>
      </w:r>
    </w:p>
    <w:p w:rsidR="00D449A2" w:rsidRDefault="008F3A76" w:rsidP="007D08F7">
      <w:pPr>
        <w:jc w:val="both"/>
      </w:pPr>
      <w:proofErr w:type="gramStart"/>
      <w:r w:rsidRPr="00E14BB7">
        <w:rPr>
          <w:b/>
        </w:rPr>
        <w:t>NOT :</w:t>
      </w:r>
      <w:r>
        <w:t xml:space="preserve"> İş</w:t>
      </w:r>
      <w:proofErr w:type="gramEnd"/>
      <w:r>
        <w:t xml:space="preserve"> kazası tutanağı formunun eksiksiz</w:t>
      </w:r>
      <w:r w:rsidR="00E14BB7">
        <w:t xml:space="preserve"> doldurulma</w:t>
      </w:r>
      <w:r w:rsidR="009E46B1">
        <w:t>sı gerekmektedir</w:t>
      </w:r>
      <w:r w:rsidR="00E14BB7">
        <w:t xml:space="preserve">. </w:t>
      </w:r>
      <w:r>
        <w:t xml:space="preserve">( </w:t>
      </w:r>
      <w:r w:rsidR="00CA7750">
        <w:t>Formatta</w:t>
      </w:r>
      <w:r>
        <w:t xml:space="preserve"> bir değişiklik yap</w:t>
      </w:r>
      <w:r w:rsidR="009E46B1">
        <w:t>ıl</w:t>
      </w:r>
      <w:r>
        <w:t xml:space="preserve">madan </w:t>
      </w:r>
      <w:r w:rsidR="00CA7750">
        <w:t xml:space="preserve">formun </w:t>
      </w:r>
      <w:r>
        <w:t xml:space="preserve">doldurup </w:t>
      </w:r>
      <w:r w:rsidR="009E46B1">
        <w:t xml:space="preserve">bir örneğinin el yazısı </w:t>
      </w:r>
      <w:r>
        <w:t>ve ıslak imzalı</w:t>
      </w:r>
      <w:r w:rsidR="009E46B1">
        <w:t xml:space="preserve"> olmasına dikkat edilmelidir.</w:t>
      </w:r>
      <w:r>
        <w:t>)</w:t>
      </w:r>
    </w:p>
    <w:p w:rsidR="006B211F" w:rsidRDefault="006B211F" w:rsidP="007D08F7">
      <w:pPr>
        <w:jc w:val="both"/>
      </w:pPr>
    </w:p>
    <w:p w:rsidR="006B211F" w:rsidRDefault="006B211F" w:rsidP="007D08F7">
      <w:pPr>
        <w:jc w:val="both"/>
      </w:pPr>
    </w:p>
    <w:p w:rsidR="006B211F" w:rsidRDefault="00F82816" w:rsidP="007D17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6B211F" w:rsidSect="00EB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3A76"/>
    <w:rsid w:val="000C6203"/>
    <w:rsid w:val="00181175"/>
    <w:rsid w:val="00185748"/>
    <w:rsid w:val="003752BA"/>
    <w:rsid w:val="00437DCA"/>
    <w:rsid w:val="005175AE"/>
    <w:rsid w:val="00615FC5"/>
    <w:rsid w:val="006B211F"/>
    <w:rsid w:val="006C7E5D"/>
    <w:rsid w:val="00743EA4"/>
    <w:rsid w:val="007D08F7"/>
    <w:rsid w:val="007D17C6"/>
    <w:rsid w:val="008E3A41"/>
    <w:rsid w:val="008F3A76"/>
    <w:rsid w:val="009442B6"/>
    <w:rsid w:val="009E46B1"/>
    <w:rsid w:val="00A564CB"/>
    <w:rsid w:val="00A9546C"/>
    <w:rsid w:val="00B20FC0"/>
    <w:rsid w:val="00CA7750"/>
    <w:rsid w:val="00D449A2"/>
    <w:rsid w:val="00E14BB7"/>
    <w:rsid w:val="00EB796A"/>
    <w:rsid w:val="00F827D0"/>
    <w:rsid w:val="00F82816"/>
    <w:rsid w:val="00F8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82455-7AC2-4328-BCA2-BEF2E0AC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Adanaİsg</cp:lastModifiedBy>
  <cp:revision>24</cp:revision>
  <dcterms:created xsi:type="dcterms:W3CDTF">2015-12-23T08:29:00Z</dcterms:created>
  <dcterms:modified xsi:type="dcterms:W3CDTF">2016-09-23T11:34:00Z</dcterms:modified>
</cp:coreProperties>
</file>